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E643E6" w14:textId="77777777" w:rsidR="001E5037" w:rsidRDefault="001E5037">
      <w:pPr>
        <w:rPr>
          <w:i/>
          <w:iCs/>
          <w:color w:val="000000"/>
        </w:rPr>
      </w:pPr>
    </w:p>
    <w:p w14:paraId="04C78B7A" w14:textId="77777777" w:rsidR="001E5037" w:rsidRDefault="0031425F">
      <w:pPr>
        <w:spacing w:before="240" w:after="100" w:afterAutospacing="1"/>
        <w:contextualSpacing/>
        <w:jc w:val="right"/>
        <w:rPr>
          <w:b/>
          <w:caps/>
          <w:spacing w:val="5"/>
        </w:rPr>
      </w:pPr>
      <w:r>
        <w:rPr>
          <w:b/>
          <w:caps/>
          <w:spacing w:val="5"/>
        </w:rPr>
        <w:t>PIELIKUMS Nr. 3</w:t>
      </w:r>
    </w:p>
    <w:p w14:paraId="763E6E48" w14:textId="77777777" w:rsidR="001E5037" w:rsidRDefault="001E5037">
      <w:pPr>
        <w:rPr>
          <w:i/>
          <w:iCs/>
          <w:color w:val="000000"/>
        </w:rPr>
      </w:pPr>
    </w:p>
    <w:p w14:paraId="5419AB61" w14:textId="77777777" w:rsidR="001E5037" w:rsidRDefault="0031425F">
      <w:pPr>
        <w:spacing w:line="360" w:lineRule="auto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FINANŠU PIEDĀVĀJUMS</w:t>
      </w:r>
    </w:p>
    <w:p w14:paraId="77D07F60" w14:textId="3DFB2C9A" w:rsidR="001E5037" w:rsidRDefault="0031425F">
      <w:pPr>
        <w:spacing w:line="360" w:lineRule="auto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Cenu aptaujai „SIA “KULDĪGAS ŪDENS” kurjera pakalpojumu sniegšana 2026</w:t>
      </w:r>
      <w:r>
        <w:rPr>
          <w:b/>
          <w:bCs/>
          <w:color w:val="000000"/>
        </w:rPr>
        <w:t>.gadam’’</w:t>
      </w:r>
    </w:p>
    <w:p w14:paraId="14B38F99" w14:textId="6B1F25F6" w:rsidR="001E5037" w:rsidRDefault="0031425F">
      <w:pPr>
        <w:tabs>
          <w:tab w:val="center" w:pos="4819"/>
          <w:tab w:val="left" w:pos="7470"/>
        </w:tabs>
        <w:spacing w:line="360" w:lineRule="auto"/>
        <w:rPr>
          <w:b/>
          <w:bCs/>
          <w:color w:val="000000"/>
        </w:rPr>
      </w:pPr>
      <w:r>
        <w:rPr>
          <w:b/>
          <w:bCs/>
          <w:color w:val="000000"/>
        </w:rPr>
        <w:tab/>
        <w:t>Identifikācijas Nr.CA 2025/7</w:t>
      </w:r>
    </w:p>
    <w:p w14:paraId="47988EAA" w14:textId="77777777" w:rsidR="001E5037" w:rsidRDefault="001E5037">
      <w:pPr>
        <w:jc w:val="both"/>
      </w:pPr>
    </w:p>
    <w:p w14:paraId="42A5DE6F" w14:textId="138BDA23" w:rsidR="001E5037" w:rsidRDefault="0031425F">
      <w:pPr>
        <w:spacing w:line="360" w:lineRule="auto"/>
        <w:ind w:firstLine="720"/>
        <w:jc w:val="both"/>
      </w:pPr>
      <w:r>
        <w:t>Veikt SIA „KULDĪGAS ŪDENS” korespondences izplatīšanu</w:t>
      </w:r>
      <w:r>
        <w:t xml:space="preserve"> Kuldīgas pilsētas teritorijā fizisko un juridisko personu pastkastītēs</w:t>
      </w:r>
      <w:r>
        <w:rPr>
          <w:b/>
          <w:bCs/>
        </w:rPr>
        <w:t xml:space="preserve"> </w:t>
      </w:r>
      <w:r>
        <w:rPr>
          <w:bCs/>
        </w:rPr>
        <w:t>2026</w:t>
      </w:r>
      <w:r>
        <w:rPr>
          <w:bCs/>
        </w:rPr>
        <w:t>.gadā</w:t>
      </w:r>
      <w:r>
        <w:t xml:space="preserve">, saskaņā ar Tehniskās specifikācijas prasībām par summu, kura noteikta Finanšu piedāvājumā, t.i.: </w:t>
      </w:r>
    </w:p>
    <w:p w14:paraId="70531785" w14:textId="77777777" w:rsidR="001E5037" w:rsidRDefault="001E5037">
      <w:pPr>
        <w:spacing w:line="360" w:lineRule="auto"/>
        <w:jc w:val="both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70"/>
        <w:gridCol w:w="2377"/>
      </w:tblGrid>
      <w:tr w:rsidR="001E5037" w14:paraId="213C512D" w14:textId="77777777">
        <w:trPr>
          <w:trHeight w:val="635"/>
          <w:jc w:val="center"/>
        </w:trPr>
        <w:tc>
          <w:tcPr>
            <w:tcW w:w="2670" w:type="dxa"/>
            <w:vAlign w:val="center"/>
          </w:tcPr>
          <w:p w14:paraId="3EBA494B" w14:textId="77777777" w:rsidR="001E5037" w:rsidRDefault="0031425F">
            <w:pPr>
              <w:ind w:right="-285"/>
              <w:jc w:val="center"/>
              <w:rPr>
                <w:b/>
              </w:rPr>
            </w:pPr>
            <w:r>
              <w:rPr>
                <w:b/>
              </w:rPr>
              <w:t>Nosaukums</w:t>
            </w:r>
          </w:p>
        </w:tc>
        <w:tc>
          <w:tcPr>
            <w:tcW w:w="2377" w:type="dxa"/>
            <w:vAlign w:val="center"/>
          </w:tcPr>
          <w:p w14:paraId="0B9AA561" w14:textId="77777777" w:rsidR="001E5037" w:rsidRDefault="0031425F">
            <w:pPr>
              <w:ind w:right="-285"/>
              <w:jc w:val="center"/>
              <w:rPr>
                <w:b/>
              </w:rPr>
            </w:pPr>
            <w:r>
              <w:rPr>
                <w:b/>
              </w:rPr>
              <w:t xml:space="preserve">Cena </w:t>
            </w:r>
          </w:p>
          <w:p w14:paraId="46C739A1" w14:textId="77777777" w:rsidR="001E5037" w:rsidRDefault="0031425F">
            <w:pPr>
              <w:ind w:right="-285"/>
              <w:jc w:val="center"/>
              <w:rPr>
                <w:b/>
              </w:rPr>
            </w:pPr>
            <w:r>
              <w:rPr>
                <w:b/>
              </w:rPr>
              <w:t xml:space="preserve">par </w:t>
            </w:r>
            <w:r>
              <w:rPr>
                <w:b/>
                <w:u w:val="single"/>
              </w:rPr>
              <w:t>vienu vienību</w:t>
            </w:r>
            <w:r>
              <w:rPr>
                <w:b/>
              </w:rPr>
              <w:t xml:space="preserve"> </w:t>
            </w:r>
          </w:p>
          <w:p w14:paraId="63FAA296" w14:textId="77777777" w:rsidR="001E5037" w:rsidRDefault="0031425F">
            <w:pPr>
              <w:ind w:right="-285"/>
              <w:jc w:val="center"/>
              <w:rPr>
                <w:b/>
              </w:rPr>
            </w:pPr>
            <w:r>
              <w:rPr>
                <w:b/>
              </w:rPr>
              <w:t>EUR bez PVN</w:t>
            </w:r>
          </w:p>
        </w:tc>
      </w:tr>
      <w:tr w:rsidR="001E5037" w14:paraId="2A39398C" w14:textId="77777777">
        <w:trPr>
          <w:trHeight w:val="1466"/>
          <w:jc w:val="center"/>
        </w:trPr>
        <w:tc>
          <w:tcPr>
            <w:tcW w:w="2670" w:type="dxa"/>
            <w:vAlign w:val="center"/>
          </w:tcPr>
          <w:p w14:paraId="2202E86B" w14:textId="5AE04AFA" w:rsidR="001E5037" w:rsidRDefault="0031425F">
            <w:pPr>
              <w:ind w:right="-285"/>
              <w:jc w:val="center"/>
            </w:pPr>
            <w:r>
              <w:t>K</w:t>
            </w:r>
            <w:r>
              <w:t>urjera pakalpojumu sniegšana 2026</w:t>
            </w:r>
            <w:r>
              <w:t>.gadā (korespondence)</w:t>
            </w:r>
          </w:p>
        </w:tc>
        <w:tc>
          <w:tcPr>
            <w:tcW w:w="2377" w:type="dxa"/>
            <w:tcBorders>
              <w:bottom w:val="single" w:sz="4" w:space="0" w:color="auto"/>
            </w:tcBorders>
            <w:vAlign w:val="center"/>
          </w:tcPr>
          <w:p w14:paraId="649B05C5" w14:textId="77777777" w:rsidR="001E5037" w:rsidRDefault="001E5037">
            <w:pPr>
              <w:ind w:right="-285"/>
              <w:jc w:val="center"/>
            </w:pPr>
          </w:p>
        </w:tc>
      </w:tr>
    </w:tbl>
    <w:p w14:paraId="706187AC" w14:textId="77777777" w:rsidR="001E5037" w:rsidRDefault="001E5037">
      <w:pPr>
        <w:rPr>
          <w:b/>
          <w:caps/>
        </w:rPr>
      </w:pPr>
    </w:p>
    <w:p w14:paraId="689ECD30" w14:textId="77777777" w:rsidR="001E5037" w:rsidRDefault="001E5037">
      <w:pPr>
        <w:rPr>
          <w:b/>
        </w:rPr>
      </w:pPr>
    </w:p>
    <w:p w14:paraId="2F32A672" w14:textId="77777777" w:rsidR="001E5037" w:rsidRDefault="001E5037">
      <w:pPr>
        <w:rPr>
          <w:bCs/>
        </w:rPr>
      </w:pPr>
    </w:p>
    <w:p w14:paraId="45282E7E" w14:textId="77777777" w:rsidR="001E5037" w:rsidRDefault="001E5037"/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133"/>
        <w:gridCol w:w="236"/>
        <w:gridCol w:w="3969"/>
      </w:tblGrid>
      <w:tr w:rsidR="001E5037" w14:paraId="0DADBC27" w14:textId="77777777">
        <w:trPr>
          <w:trHeight w:val="397"/>
        </w:trPr>
        <w:tc>
          <w:tcPr>
            <w:tcW w:w="3133" w:type="dxa"/>
            <w:vAlign w:val="center"/>
          </w:tcPr>
          <w:p w14:paraId="318C71C3" w14:textId="77777777" w:rsidR="001E5037" w:rsidRDefault="0031425F">
            <w:pPr>
              <w:widowControl w:val="0"/>
              <w:jc w:val="right"/>
            </w:pPr>
            <w:r>
              <w:t>Pretendents:</w:t>
            </w:r>
          </w:p>
        </w:tc>
        <w:tc>
          <w:tcPr>
            <w:tcW w:w="236" w:type="dxa"/>
          </w:tcPr>
          <w:p w14:paraId="73F52572" w14:textId="77777777" w:rsidR="001E5037" w:rsidRDefault="001E5037">
            <w:pPr>
              <w:widowControl w:val="0"/>
              <w:jc w:val="both"/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1EAA7DED" w14:textId="77777777" w:rsidR="001E5037" w:rsidRDefault="001E5037">
            <w:pPr>
              <w:widowControl w:val="0"/>
              <w:jc w:val="both"/>
            </w:pPr>
          </w:p>
        </w:tc>
      </w:tr>
      <w:tr w:rsidR="001E5037" w14:paraId="51C52380" w14:textId="77777777">
        <w:trPr>
          <w:trHeight w:val="397"/>
        </w:trPr>
        <w:tc>
          <w:tcPr>
            <w:tcW w:w="3133" w:type="dxa"/>
            <w:vAlign w:val="center"/>
          </w:tcPr>
          <w:p w14:paraId="5D17C97B" w14:textId="77777777" w:rsidR="001E5037" w:rsidRDefault="0031425F">
            <w:pPr>
              <w:widowControl w:val="0"/>
              <w:jc w:val="right"/>
            </w:pPr>
            <w:r>
              <w:t>Parakstītāja amats, vārds, uzvārds:</w:t>
            </w:r>
          </w:p>
        </w:tc>
        <w:tc>
          <w:tcPr>
            <w:tcW w:w="236" w:type="dxa"/>
          </w:tcPr>
          <w:p w14:paraId="74995F0E" w14:textId="77777777" w:rsidR="001E5037" w:rsidRDefault="001E5037">
            <w:pPr>
              <w:widowControl w:val="0"/>
              <w:jc w:val="both"/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3AE08117" w14:textId="77777777" w:rsidR="001E5037" w:rsidRDefault="001E5037">
            <w:pPr>
              <w:widowControl w:val="0"/>
              <w:jc w:val="both"/>
            </w:pPr>
          </w:p>
        </w:tc>
      </w:tr>
      <w:tr w:rsidR="001E5037" w14:paraId="2D5E1E7A" w14:textId="77777777">
        <w:trPr>
          <w:trHeight w:val="397"/>
        </w:trPr>
        <w:tc>
          <w:tcPr>
            <w:tcW w:w="3133" w:type="dxa"/>
            <w:vAlign w:val="center"/>
          </w:tcPr>
          <w:p w14:paraId="12EFBEAB" w14:textId="77777777" w:rsidR="001E5037" w:rsidRDefault="0031425F">
            <w:pPr>
              <w:widowControl w:val="0"/>
              <w:jc w:val="right"/>
            </w:pPr>
            <w:r>
              <w:t>Paraksts:</w:t>
            </w:r>
          </w:p>
        </w:tc>
        <w:tc>
          <w:tcPr>
            <w:tcW w:w="236" w:type="dxa"/>
          </w:tcPr>
          <w:p w14:paraId="12725F72" w14:textId="77777777" w:rsidR="001E5037" w:rsidRDefault="001E5037">
            <w:pPr>
              <w:widowControl w:val="0"/>
              <w:jc w:val="both"/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48C44A2B" w14:textId="77777777" w:rsidR="001E5037" w:rsidRDefault="001E5037">
            <w:pPr>
              <w:widowControl w:val="0"/>
              <w:jc w:val="both"/>
            </w:pPr>
          </w:p>
        </w:tc>
      </w:tr>
      <w:tr w:rsidR="001E5037" w14:paraId="5A99A43C" w14:textId="77777777">
        <w:trPr>
          <w:trHeight w:val="397"/>
        </w:trPr>
        <w:tc>
          <w:tcPr>
            <w:tcW w:w="3133" w:type="dxa"/>
            <w:vAlign w:val="center"/>
          </w:tcPr>
          <w:p w14:paraId="0EC3F368" w14:textId="77777777" w:rsidR="001E5037" w:rsidRDefault="0031425F">
            <w:pPr>
              <w:widowControl w:val="0"/>
              <w:jc w:val="right"/>
            </w:pPr>
            <w:r>
              <w:t>Datums:</w:t>
            </w:r>
          </w:p>
        </w:tc>
        <w:tc>
          <w:tcPr>
            <w:tcW w:w="236" w:type="dxa"/>
          </w:tcPr>
          <w:p w14:paraId="0E5DA265" w14:textId="77777777" w:rsidR="001E5037" w:rsidRDefault="001E5037">
            <w:pPr>
              <w:widowControl w:val="0"/>
              <w:jc w:val="both"/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392BA65A" w14:textId="77777777" w:rsidR="001E5037" w:rsidRDefault="001E5037">
            <w:pPr>
              <w:widowControl w:val="0"/>
              <w:jc w:val="both"/>
            </w:pPr>
          </w:p>
        </w:tc>
      </w:tr>
    </w:tbl>
    <w:p w14:paraId="533E6DF5" w14:textId="77777777" w:rsidR="001E5037" w:rsidRDefault="001E5037">
      <w:pPr>
        <w:rPr>
          <w:b/>
          <w:caps/>
        </w:rPr>
      </w:pPr>
    </w:p>
    <w:sectPr w:rsidR="001E5037">
      <w:headerReference w:type="default" r:id="rId7"/>
      <w:footerReference w:type="default" r:id="rId8"/>
      <w:headerReference w:type="first" r:id="rId9"/>
      <w:pgSz w:w="11906" w:h="16838"/>
      <w:pgMar w:top="1134" w:right="567" w:bottom="1134" w:left="1701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97FFB2" w14:textId="77777777" w:rsidR="001E5037" w:rsidRDefault="0031425F">
      <w:r>
        <w:separator/>
      </w:r>
    </w:p>
  </w:endnote>
  <w:endnote w:type="continuationSeparator" w:id="0">
    <w:p w14:paraId="15A17214" w14:textId="77777777" w:rsidR="001E5037" w:rsidRDefault="003142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DEB77" w14:textId="77777777" w:rsidR="001E5037" w:rsidRDefault="0031425F">
    <w:pPr>
      <w:pStyle w:val="Kjene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723978" w14:textId="77777777" w:rsidR="001E5037" w:rsidRDefault="0031425F">
      <w:r>
        <w:separator/>
      </w:r>
    </w:p>
  </w:footnote>
  <w:footnote w:type="continuationSeparator" w:id="0">
    <w:p w14:paraId="0EF2D837" w14:textId="77777777" w:rsidR="001E5037" w:rsidRDefault="003142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576B1" w14:textId="77777777" w:rsidR="001E5037" w:rsidRDefault="0031425F">
    <w:pPr>
      <w:pStyle w:val="Galvene"/>
      <w:jc w:val="right"/>
      <w:rPr>
        <w:i/>
        <w:sz w:val="20"/>
        <w:lang w:val="lv-LV"/>
      </w:rPr>
    </w:pPr>
    <w:r>
      <w:rPr>
        <w:i/>
        <w:sz w:val="20"/>
      </w:rPr>
      <w:t>„SIA “KULDĪGAS ŪDENS” kurjera pakalpojumu sniegšanu 2020.gadam”</w:t>
    </w:r>
  </w:p>
  <w:p w14:paraId="41176434" w14:textId="77777777" w:rsidR="001E5037" w:rsidRDefault="0031425F">
    <w:pPr>
      <w:pStyle w:val="Galvene"/>
      <w:jc w:val="right"/>
      <w:rPr>
        <w:i/>
        <w:sz w:val="20"/>
        <w:lang w:val="lv-LV"/>
      </w:rPr>
    </w:pPr>
    <w:r>
      <w:rPr>
        <w:i/>
        <w:sz w:val="20"/>
        <w:lang w:val="lv-LV"/>
      </w:rPr>
      <w:t>ID Nr. CA 2019/3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4635D0" w14:textId="29CFA535" w:rsidR="001E5037" w:rsidRDefault="0031425F">
    <w:pPr>
      <w:tabs>
        <w:tab w:val="center" w:pos="4153"/>
        <w:tab w:val="right" w:pos="8306"/>
      </w:tabs>
      <w:jc w:val="right"/>
      <w:rPr>
        <w:i/>
        <w:sz w:val="20"/>
      </w:rPr>
    </w:pPr>
    <w:r>
      <w:rPr>
        <w:i/>
        <w:sz w:val="20"/>
        <w:lang w:val="en-US"/>
      </w:rPr>
      <w:t>„SIA “KULDĪGAS ŪDENS” kurjera pakalpojumu sniegšan</w:t>
    </w:r>
    <w:r>
      <w:rPr>
        <w:i/>
        <w:sz w:val="20"/>
      </w:rPr>
      <w:t>a</w:t>
    </w:r>
    <w:r>
      <w:rPr>
        <w:i/>
        <w:sz w:val="20"/>
        <w:lang w:val="en-US"/>
      </w:rPr>
      <w:t xml:space="preserve"> 202</w:t>
    </w:r>
    <w:r>
      <w:rPr>
        <w:i/>
        <w:sz w:val="20"/>
      </w:rPr>
      <w:t>6</w:t>
    </w:r>
    <w:r>
      <w:rPr>
        <w:i/>
        <w:sz w:val="20"/>
        <w:lang w:val="en-US"/>
      </w:rPr>
      <w:t>.gadam”</w:t>
    </w:r>
  </w:p>
  <w:p w14:paraId="438B680B" w14:textId="3E47F4AB" w:rsidR="001E5037" w:rsidRDefault="0031425F">
    <w:pPr>
      <w:tabs>
        <w:tab w:val="center" w:pos="4153"/>
        <w:tab w:val="right" w:pos="8306"/>
      </w:tabs>
      <w:jc w:val="right"/>
      <w:rPr>
        <w:i/>
        <w:sz w:val="20"/>
      </w:rPr>
    </w:pPr>
    <w:r>
      <w:rPr>
        <w:i/>
        <w:sz w:val="20"/>
      </w:rPr>
      <w:t>ID Nr. CA 2025/7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928DA"/>
    <w:multiLevelType w:val="multilevel"/>
    <w:tmpl w:val="D50A7F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6013755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5037"/>
    <w:rsid w:val="001E5037"/>
    <w:rsid w:val="0031425F"/>
    <w:rsid w:val="006E5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6D5F678"/>
  <w15:docId w15:val="{E5F16EDA-83B1-47FF-A50D-47CCE4D38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Pr>
      <w:rFonts w:ascii="Times New Roman" w:eastAsia="Times New Roman" w:hAnsi="Times New Roman"/>
      <w:sz w:val="24"/>
      <w:szCs w:val="24"/>
      <w:lang w:val="lv-LV"/>
    </w:rPr>
  </w:style>
  <w:style w:type="paragraph" w:styleId="Virsraksts1">
    <w:name w:val="heading 1"/>
    <w:basedOn w:val="Parasts"/>
    <w:next w:val="Parasts"/>
    <w:link w:val="Virsraksts1Rakstz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Parastatabula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Vienkratabula1">
    <w:name w:val="Plain Table 1"/>
    <w:basedOn w:val="Parastatabula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Vienkratabula2">
    <w:name w:val="Plain Table 2"/>
    <w:basedOn w:val="Parastatabula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Vienkratabula3">
    <w:name w:val="Plain Table 3"/>
    <w:basedOn w:val="Parastatabula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Vienkratabula4">
    <w:name w:val="Plain Table 4"/>
    <w:basedOn w:val="Parastatabula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Vienkratabula5">
    <w:name w:val="Plain Table 5"/>
    <w:basedOn w:val="Parastatabula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Reatabula1gaia">
    <w:name w:val="Grid Table 1 Light"/>
    <w:basedOn w:val="Parastatabula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Parastatabula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Parastatabula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Parastatabula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Parastatabula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Parastatabula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Parastatabula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Reatabula2">
    <w:name w:val="Grid Table 2"/>
    <w:basedOn w:val="Parastatabula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Parastatabula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Parastatabula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Parastatabula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Parastatabula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Parastatabula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Parastatabula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Reatabula3">
    <w:name w:val="Grid Table 3"/>
    <w:basedOn w:val="Parastatabula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Parastatabula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Parastatabula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Parastatabula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Parastatabula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Parastatabula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Parastatabula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Reatabula4">
    <w:name w:val="Grid Table 4"/>
    <w:basedOn w:val="Parastatabula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Parastatabula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Parastatabula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Parastatabula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Parastatabula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Parastatabula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Parastatabula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Reatabula5tuma">
    <w:name w:val="Grid Table 5 Dark"/>
    <w:basedOn w:val="Parastatabula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Parastatabula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Parastatabula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Parastatabula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Parastatabula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Parastatabula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Parastatabula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Reatabula6krsaina">
    <w:name w:val="Grid Table 6 Colorful"/>
    <w:basedOn w:val="Parastatabula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Parastatabula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Parastatabula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Parastatabula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Parastatabula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Parastatabula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Parastatabula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Reatabula7krsaina">
    <w:name w:val="Grid Table 7 Colorful"/>
    <w:basedOn w:val="Parastatabula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Parastatabula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Parastatabula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Parastatabula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Parastatabula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Parastatabula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Parastatabula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Sarakstatabula1gaia">
    <w:name w:val="List Table 1 Light"/>
    <w:basedOn w:val="Parastatabula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Parastatabula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Parastatabula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Parastatabula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Parastatabula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Parastatabula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Parastatabula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Sarakstatabula2">
    <w:name w:val="List Table 2"/>
    <w:basedOn w:val="Parastatabula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Parastatabula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Parastatabula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Parastatabula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Parastatabula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Parastatabula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Parastatabula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Sarakstatabula3">
    <w:name w:val="List Table 3"/>
    <w:basedOn w:val="Parastatabula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Parastatabula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Parastatabula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Parastatabula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Parastatabula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Parastatabula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Parastatabula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Sarakstatabula4">
    <w:name w:val="List Table 4"/>
    <w:basedOn w:val="Parastatabula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Parastatabula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Parastatabula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Parastatabula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Parastatabula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Parastatabula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Parastatabula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Sarakstatabula5tuma">
    <w:name w:val="List Table 5 Dark"/>
    <w:basedOn w:val="Parastatabula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Parastatabula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Parastatabula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Parastatabula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Parastatabula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Parastatabula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Parastatabula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Sarakstatabula6krsaina">
    <w:name w:val="List Table 6 Colorful"/>
    <w:basedOn w:val="Parastatabula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Parastatabula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Parastatabula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Parastatabula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Parastatabula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Parastatabula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Parastatabula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Sarakstatabula7krsaina">
    <w:name w:val="List Table 7 Colorful"/>
    <w:basedOn w:val="Parastatabula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Parastatabula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Parastatabula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Parastatabula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Parastatabula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Parastatabula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Parastatabula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Parastatabula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Parastatabula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Parastatabula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Parastatabula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Parastatabula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Parastatabula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Parastatabula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Parastatabula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Parastatabula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Parastatabula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Parastatabula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Parastatabula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Parastatabula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Parastatabula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Parastatabula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Parastatabula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Parastatabula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Parastatabula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Parastatabula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Parastatabula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Parastatabula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Virsraksts1Rakstz">
    <w:name w:val="Virsraksts 1 Rakstz."/>
    <w:basedOn w:val="Noklusjumarindkopasfonts"/>
    <w:link w:val="Virsraksts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Pr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Pr>
      <w:i/>
      <w:iCs/>
      <w:color w:val="365F9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Pr>
      <w:i/>
      <w:iCs/>
      <w:color w:val="365F91" w:themeColor="accent1" w:themeShade="BF"/>
    </w:rPr>
  </w:style>
  <w:style w:type="character" w:styleId="Intensvaatsauce">
    <w:name w:val="Intense Reference"/>
    <w:basedOn w:val="Noklusjumarindkopasfonts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Bezatstarpm">
    <w:name w:val="No Spacing"/>
    <w:basedOn w:val="Parasts"/>
    <w:uiPriority w:val="1"/>
    <w:qFormat/>
  </w:style>
  <w:style w:type="character" w:styleId="Izsmalcintsizclums">
    <w:name w:val="Subtle Emphasis"/>
    <w:basedOn w:val="Noklusjumarindkopasfonts"/>
    <w:uiPriority w:val="19"/>
    <w:qFormat/>
    <w:rPr>
      <w:i/>
      <w:iCs/>
      <w:color w:val="404040" w:themeColor="text1" w:themeTint="BF"/>
    </w:rPr>
  </w:style>
  <w:style w:type="character" w:styleId="Izclums">
    <w:name w:val="Emphasis"/>
    <w:basedOn w:val="Noklusjumarindkopasfonts"/>
    <w:uiPriority w:val="20"/>
    <w:qFormat/>
    <w:rPr>
      <w:i/>
      <w:iCs/>
    </w:rPr>
  </w:style>
  <w:style w:type="character" w:styleId="Izteiksmgs">
    <w:name w:val="Strong"/>
    <w:basedOn w:val="Noklusjumarindkopasfonts"/>
    <w:uiPriority w:val="22"/>
    <w:qFormat/>
    <w:rPr>
      <w:b/>
      <w:bCs/>
    </w:rPr>
  </w:style>
  <w:style w:type="character" w:styleId="Izsmalcintaatsauce">
    <w:name w:val="Subtle Reference"/>
    <w:basedOn w:val="Noklusjumarindkopasfonts"/>
    <w:uiPriority w:val="31"/>
    <w:qFormat/>
    <w:rPr>
      <w:smallCaps/>
      <w:color w:val="5A5A5A" w:themeColor="text1" w:themeTint="A5"/>
    </w:rPr>
  </w:style>
  <w:style w:type="character" w:styleId="Grmatasnosaukums">
    <w:name w:val="Book Title"/>
    <w:basedOn w:val="Noklusjumarindkopasfonts"/>
    <w:uiPriority w:val="33"/>
    <w:qFormat/>
    <w:rPr>
      <w:b/>
      <w:bCs/>
      <w:i/>
      <w:iCs/>
      <w:spacing w:val="5"/>
    </w:rPr>
  </w:style>
  <w:style w:type="paragraph" w:styleId="Galvene">
    <w:name w:val="header"/>
    <w:basedOn w:val="Parasts"/>
    <w:link w:val="GalveneRakstz"/>
    <w:uiPriority w:val="99"/>
    <w:pPr>
      <w:tabs>
        <w:tab w:val="center" w:pos="4153"/>
        <w:tab w:val="right" w:pos="8306"/>
      </w:tabs>
    </w:pPr>
    <w:rPr>
      <w:lang w:val="en-US"/>
    </w:rPr>
  </w:style>
  <w:style w:type="character" w:customStyle="1" w:styleId="HeaderChar">
    <w:name w:val="Header Char"/>
    <w:basedOn w:val="Noklusjumarindkopasfonts"/>
    <w:uiPriority w:val="99"/>
  </w:style>
  <w:style w:type="paragraph" w:styleId="Kjene">
    <w:name w:val="footer"/>
    <w:basedOn w:val="Parasts"/>
    <w:link w:val="KjeneRakstz"/>
    <w:uiPriority w:val="99"/>
    <w:pPr>
      <w:tabs>
        <w:tab w:val="center" w:pos="4153"/>
        <w:tab w:val="right" w:pos="8306"/>
      </w:tabs>
    </w:pPr>
    <w:rPr>
      <w:lang w:eastAsia="lv-LV"/>
    </w:rPr>
  </w:style>
  <w:style w:type="character" w:customStyle="1" w:styleId="FooterChar">
    <w:name w:val="Footer Char"/>
    <w:basedOn w:val="Noklusjumarindkopasfonts"/>
    <w:uiPriority w:val="99"/>
  </w:style>
  <w:style w:type="paragraph" w:styleId="Parakstszemobjekta">
    <w:name w:val="caption"/>
    <w:basedOn w:val="Parasts"/>
    <w:next w:val="Parasts"/>
    <w:uiPriority w:val="35"/>
    <w:unhideWhenUsed/>
    <w:qFormat/>
    <w:pPr>
      <w:spacing w:after="200"/>
    </w:pPr>
    <w:rPr>
      <w:i/>
      <w:iCs/>
      <w:color w:val="1F497D" w:themeColor="text2"/>
      <w:sz w:val="18"/>
      <w:szCs w:val="18"/>
    </w:rPr>
  </w:style>
  <w:style w:type="paragraph" w:styleId="Vresteksts">
    <w:name w:val="footnote text"/>
    <w:basedOn w:val="Parasts"/>
    <w:link w:val="VrestekstsRakstz"/>
    <w:uiPriority w:val="99"/>
    <w:semiHidden/>
    <w:unhideWhenUsed/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Pr>
      <w:sz w:val="20"/>
      <w:szCs w:val="20"/>
    </w:rPr>
  </w:style>
  <w:style w:type="character" w:styleId="Vresatsauce">
    <w:name w:val="footnote reference"/>
    <w:basedOn w:val="Noklusjumarindkopasfonts"/>
    <w:uiPriority w:val="99"/>
    <w:semiHidden/>
    <w:unhideWhenUsed/>
    <w:rPr>
      <w:vertAlign w:val="superscript"/>
    </w:rPr>
  </w:style>
  <w:style w:type="paragraph" w:styleId="Beiguvresteksts">
    <w:name w:val="endnote text"/>
    <w:basedOn w:val="Parasts"/>
    <w:link w:val="BeiguvrestekstsRakstz"/>
    <w:uiPriority w:val="99"/>
    <w:semiHidden/>
    <w:unhideWhenUsed/>
    <w:rPr>
      <w:sz w:val="20"/>
      <w:szCs w:val="20"/>
    </w:rPr>
  </w:style>
  <w:style w:type="character" w:customStyle="1" w:styleId="BeiguvrestekstsRakstz">
    <w:name w:val="Beigu vēres teksts Rakstz."/>
    <w:basedOn w:val="Noklusjumarindkopasfonts"/>
    <w:link w:val="Beiguvresteksts"/>
    <w:uiPriority w:val="99"/>
    <w:semiHidden/>
    <w:rPr>
      <w:sz w:val="20"/>
      <w:szCs w:val="20"/>
    </w:rPr>
  </w:style>
  <w:style w:type="character" w:styleId="Beiguvresatsauce">
    <w:name w:val="endnote reference"/>
    <w:basedOn w:val="Noklusjumarindkopasfonts"/>
    <w:uiPriority w:val="99"/>
    <w:semiHidden/>
    <w:unhideWhenUsed/>
    <w:rPr>
      <w:vertAlign w:val="superscript"/>
    </w:rPr>
  </w:style>
  <w:style w:type="character" w:styleId="Hipersaite">
    <w:name w:val="Hyperlink"/>
    <w:basedOn w:val="Noklusjumarindkopasfonts"/>
    <w:uiPriority w:val="99"/>
    <w:unhideWhenUsed/>
    <w:rPr>
      <w:color w:val="0000FF" w:themeColor="hyperlink"/>
      <w:u w:val="single"/>
    </w:rPr>
  </w:style>
  <w:style w:type="character" w:styleId="Izmantotahipersaite">
    <w:name w:val="FollowedHyperlink"/>
    <w:basedOn w:val="Noklusjumarindkopasfonts"/>
    <w:uiPriority w:val="99"/>
    <w:semiHidden/>
    <w:unhideWhenUsed/>
    <w:rPr>
      <w:color w:val="800080" w:themeColor="followedHyperlink"/>
      <w:u w:val="single"/>
    </w:rPr>
  </w:style>
  <w:style w:type="paragraph" w:styleId="Saturardtjavirsraksts">
    <w:name w:val="TOC Heading"/>
    <w:uiPriority w:val="39"/>
    <w:unhideWhenUsed/>
  </w:style>
  <w:style w:type="paragraph" w:styleId="Ilustrcijusaraksts">
    <w:name w:val="table of figures"/>
    <w:basedOn w:val="Parasts"/>
    <w:next w:val="Parasts"/>
    <w:uiPriority w:val="99"/>
    <w:unhideWhenUsed/>
  </w:style>
  <w:style w:type="character" w:customStyle="1" w:styleId="GalveneRakstz">
    <w:name w:val="Galvene Rakstz."/>
    <w:link w:val="Galvene"/>
    <w:uiPriority w:val="99"/>
    <w:rPr>
      <w:rFonts w:ascii="Times New Roman" w:eastAsia="Times New Roman" w:hAnsi="Times New Roman"/>
      <w:sz w:val="24"/>
      <w:szCs w:val="24"/>
      <w:lang w:val="en-US" w:eastAsia="en-US"/>
    </w:rPr>
  </w:style>
  <w:style w:type="character" w:customStyle="1" w:styleId="KjeneRakstz">
    <w:name w:val="Kājene Rakstz."/>
    <w:link w:val="Kjene"/>
    <w:uiPriority w:val="99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488</Characters>
  <Application>Microsoft Office Word</Application>
  <DocSecurity>0</DocSecurity>
  <Lines>4</Lines>
  <Paragraphs>1</Paragraphs>
  <ScaleCrop>false</ScaleCrop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DaceZ</dc:creator>
  <cp:lastModifiedBy>Mārīte Bērziņa-Reimane</cp:lastModifiedBy>
  <cp:revision>13</cp:revision>
  <dcterms:created xsi:type="dcterms:W3CDTF">2018-10-05T07:27:00Z</dcterms:created>
  <dcterms:modified xsi:type="dcterms:W3CDTF">2025-12-01T13:41:00Z</dcterms:modified>
  <cp:version>1048576</cp:version>
</cp:coreProperties>
</file>