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7"/>
        <w:pBdr/>
        <w:spacing/>
        <w:ind/>
        <w:rPr>
          <w:i/>
          <w:iCs/>
          <w:color w:val="000000"/>
        </w:rPr>
      </w:pPr>
      <w:r>
        <w:rPr>
          <w:i/>
          <w:iCs/>
          <w:color w:val="000000"/>
        </w:rPr>
      </w:r>
      <w:r>
        <w:rPr>
          <w:i/>
          <w:iCs/>
          <w:color w:val="000000"/>
        </w:rPr>
      </w:r>
    </w:p>
    <w:p>
      <w:pPr>
        <w:pStyle w:val="687"/>
        <w:pBdr/>
        <w:spacing w:after="100" w:afterAutospacing="1" w:before="240"/>
        <w:ind/>
        <w:contextualSpacing w:val="true"/>
        <w:jc w:val="right"/>
        <w:rPr>
          <w:b/>
          <w:caps/>
          <w:spacing w:val="5"/>
        </w:rPr>
      </w:pPr>
      <w:r>
        <w:rPr>
          <w:b/>
          <w:caps/>
          <w:spacing w:val="5"/>
        </w:rPr>
        <w:t xml:space="preserve">PIELIKUMS Nr. </w:t>
      </w:r>
      <w:r>
        <w:rPr>
          <w:b/>
          <w:caps/>
          <w:spacing w:val="5"/>
        </w:rPr>
        <w:t xml:space="preserve">3</w:t>
      </w:r>
      <w:r>
        <w:rPr>
          <w:b/>
          <w:caps/>
          <w:spacing w:val="5"/>
        </w:rPr>
      </w:r>
      <w:r>
        <w:rPr>
          <w:b/>
          <w:caps/>
          <w:spacing w:val="5"/>
        </w:rPr>
      </w:r>
    </w:p>
    <w:p>
      <w:pPr>
        <w:pStyle w:val="687"/>
        <w:pBdr/>
        <w:spacing/>
        <w:ind/>
        <w:rPr>
          <w:i/>
          <w:iCs/>
          <w:color w:val="000000"/>
        </w:rPr>
      </w:pPr>
      <w:r>
        <w:rPr>
          <w:i/>
          <w:iCs/>
          <w:color w:val="000000"/>
        </w:rPr>
      </w:r>
      <w:r>
        <w:rPr>
          <w:i/>
          <w:iCs/>
          <w:color w:val="000000"/>
        </w:rPr>
      </w:r>
    </w:p>
    <w:p>
      <w:pPr>
        <w:pStyle w:val="687"/>
        <w:pBdr/>
        <w:spacing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FINANŠU PIEDĀVĀJUMS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687"/>
        <w:pBdr/>
        <w:spacing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C</w:t>
      </w:r>
      <w:r>
        <w:rPr>
          <w:b/>
          <w:bCs/>
          <w:color w:val="000000"/>
        </w:rPr>
        <w:t xml:space="preserve">enu apt</w:t>
      </w:r>
      <w:r>
        <w:rPr>
          <w:b/>
          <w:bCs/>
          <w:color w:val="000000"/>
        </w:rPr>
        <w:t xml:space="preserve">aujai „</w:t>
      </w:r>
      <w:r>
        <w:rPr>
          <w:b/>
          <w:bCs/>
          <w:color w:val="000000"/>
        </w:rPr>
        <w:t xml:space="preserve">SIA “KULDĪGAS ŪDENS” kurjera pakalpojumu sniegšan</w:t>
      </w:r>
      <w:r>
        <w:rPr>
          <w:b/>
          <w:bCs/>
          <w:color w:val="000000"/>
        </w:rPr>
        <w:t xml:space="preserve">a</w:t>
      </w:r>
      <w:r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 xml:space="preserve">5.gadam</w:t>
      </w:r>
      <w:r>
        <w:rPr>
          <w:b/>
          <w:bCs/>
          <w:color w:val="000000"/>
        </w:rPr>
        <w:t xml:space="preserve">’’</w:t>
      </w:r>
      <w:r>
        <w:rPr>
          <w:b/>
          <w:bCs/>
          <w:color w:val="000000"/>
        </w:rPr>
      </w:r>
    </w:p>
    <w:p>
      <w:pPr>
        <w:pStyle w:val="687"/>
        <w:pBdr/>
        <w:tabs>
          <w:tab w:val="center" w:leader="none" w:pos="4819"/>
          <w:tab w:val="left" w:leader="none" w:pos="7470"/>
        </w:tabs>
        <w:spacing w:line="360" w:lineRule="auto"/>
        <w:ind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Identifi</w:t>
      </w:r>
      <w:r>
        <w:rPr>
          <w:b/>
          <w:bCs/>
          <w:color w:val="000000"/>
        </w:rPr>
        <w:t xml:space="preserve">kācijas Nr.CA 20</w:t>
      </w:r>
      <w:r>
        <w:rPr>
          <w:b/>
          <w:bCs/>
          <w:color w:val="000000"/>
        </w:rPr>
        <w:t xml:space="preserve">2</w:t>
      </w:r>
      <w:r>
        <w:rPr>
          <w:b/>
          <w:bCs/>
          <w:color w:val="000000"/>
        </w:rPr>
        <w:t xml:space="preserve">4/6</w:t>
      </w:r>
      <w:r>
        <w:rPr>
          <w:b/>
          <w:bCs/>
          <w:color w:val="000000"/>
        </w:rPr>
      </w:r>
    </w:p>
    <w:p>
      <w:pPr>
        <w:pStyle w:val="687"/>
        <w:pBdr/>
        <w:spacing/>
        <w:ind/>
        <w:jc w:val="both"/>
        <w:rPr/>
      </w:pPr>
      <w:r/>
      <w:r/>
    </w:p>
    <w:p>
      <w:pPr>
        <w:pStyle w:val="687"/>
        <w:pBdr/>
        <w:spacing w:line="360" w:lineRule="auto"/>
        <w:ind w:firstLine="720"/>
        <w:jc w:val="both"/>
        <w:rPr/>
      </w:pPr>
      <w:r>
        <w:t xml:space="preserve">V</w:t>
      </w:r>
      <w:r>
        <w:t xml:space="preserve">eikt </w:t>
      </w:r>
      <w:r>
        <w:t xml:space="preserve">SIA „KULDĪ</w:t>
      </w:r>
      <w:r>
        <w:t xml:space="preserve">GAS ŪDENS” </w:t>
      </w:r>
      <w:r>
        <w:t xml:space="preserve">k</w:t>
      </w:r>
      <w:r>
        <w:t xml:space="preserve">orespondences</w:t>
      </w:r>
      <w:r>
        <w:t xml:space="preserve"> izplatīšan</w:t>
      </w:r>
      <w:r>
        <w:t xml:space="preserve">u</w:t>
      </w:r>
      <w:r>
        <w:t xml:space="preserve"> Kuldīgas pilsētas teritorijā fizisko </w:t>
      </w:r>
      <w:r>
        <w:t xml:space="preserve">un juridisko </w:t>
      </w:r>
      <w:r>
        <w:t xml:space="preserve">pers</w:t>
      </w:r>
      <w:r>
        <w:t xml:space="preserve">onu pastkastītēs</w:t>
      </w:r>
      <w:r>
        <w:rPr>
          <w:b/>
          <w:bCs/>
        </w:rPr>
        <w:t xml:space="preserve"> </w:t>
      </w:r>
      <w:r>
        <w:rPr>
          <w:bCs/>
        </w:rPr>
        <w:t xml:space="preserve">202</w:t>
      </w:r>
      <w:r>
        <w:rPr>
          <w:bCs/>
        </w:rPr>
        <w:t xml:space="preserve">5.gadā</w:t>
      </w:r>
      <w:r>
        <w:t xml:space="preserve">, saskaņā</w:t>
      </w:r>
      <w:r>
        <w:t xml:space="preserve"> ar </w:t>
      </w:r>
      <w:r>
        <w:t xml:space="preserve">Tehniskās </w:t>
      </w:r>
      <w:r>
        <w:t xml:space="preserve">s</w:t>
      </w:r>
      <w:r>
        <w:t xml:space="preserve">p</w:t>
      </w:r>
      <w:r>
        <w:t xml:space="preserve">ecifikācijas</w:t>
      </w:r>
      <w:r>
        <w:t xml:space="preserve"> prasībām par summu, kura noteikta Finan</w:t>
      </w:r>
      <w:r>
        <w:t xml:space="preserve">šu piedāvājumā, t.</w:t>
      </w:r>
      <w:r>
        <w:t xml:space="preserve">i.</w:t>
      </w:r>
      <w:r>
        <w:t xml:space="preserve">: </w:t>
      </w:r>
      <w:r/>
    </w:p>
    <w:p>
      <w:pPr>
        <w:pStyle w:val="687"/>
        <w:pBdr/>
        <w:spacing w:line="360" w:lineRule="auto"/>
        <w:ind/>
        <w:jc w:val="both"/>
        <w:rPr/>
      </w:pPr>
      <w:r/>
      <w:r/>
    </w:p>
    <w:tbl>
      <w:tblPr>
        <w:tblW w:w="0" w:type="auto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70"/>
        <w:gridCol w:w="2377"/>
      </w:tblGrid>
      <w:tr>
        <w:trPr>
          <w:trHeight w:val="635"/>
        </w:trPr>
        <w:tc>
          <w:tcPr>
            <w:tcBorders/>
            <w:tcW w:w="2670" w:type="dxa"/>
            <w:vAlign w:val="center"/>
            <w:textDirection w:val="lrTb"/>
            <w:noWrap w:val="false"/>
          </w:tcPr>
          <w:p>
            <w:pPr>
              <w:pStyle w:val="687"/>
              <w:pBdr/>
              <w:spacing/>
              <w:ind w:right="-285"/>
              <w:jc w:val="center"/>
              <w:rPr>
                <w:b/>
              </w:rPr>
            </w:pPr>
            <w:r>
              <w:rPr>
                <w:b/>
              </w:rPr>
              <w:t xml:space="preserve">N</w:t>
            </w:r>
            <w:r>
              <w:rPr>
                <w:b/>
              </w:rPr>
              <w:t xml:space="preserve">osaukums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377" w:type="dxa"/>
            <w:vAlign w:val="center"/>
            <w:textDirection w:val="lrTb"/>
            <w:noWrap w:val="false"/>
          </w:tcPr>
          <w:p>
            <w:pPr>
              <w:pStyle w:val="687"/>
              <w:pBdr/>
              <w:spacing/>
              <w:ind w:right="-285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87"/>
              <w:pBdr/>
              <w:spacing/>
              <w:ind w:right="-285"/>
              <w:jc w:val="center"/>
              <w:rPr>
                <w:b/>
              </w:rPr>
            </w:pPr>
            <w:r>
              <w:rPr>
                <w:b/>
              </w:rPr>
              <w:t xml:space="preserve">par </w:t>
            </w:r>
            <w:r>
              <w:rPr>
                <w:b/>
                <w:u w:val="single"/>
              </w:rPr>
              <w:t xml:space="preserve">vienu vien</w:t>
            </w:r>
            <w:r>
              <w:rPr>
                <w:b/>
                <w:u w:val="single"/>
              </w:rPr>
              <w:t xml:space="preserve">ību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87"/>
              <w:pBdr/>
              <w:spacing/>
              <w:ind w:right="-285"/>
              <w:jc w:val="center"/>
              <w:rPr>
                <w:b/>
              </w:rPr>
            </w:pPr>
            <w:r>
              <w:rPr>
                <w:b/>
              </w:rPr>
              <w:t xml:space="preserve">EUR</w:t>
            </w:r>
            <w:r>
              <w:rPr>
                <w:b/>
              </w:rPr>
              <w:t xml:space="preserve"> bez PVN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1466"/>
        </w:trPr>
        <w:tc>
          <w:tcPr>
            <w:tcBorders/>
            <w:tcW w:w="2670" w:type="dxa"/>
            <w:vAlign w:val="center"/>
            <w:textDirection w:val="lrTb"/>
            <w:noWrap w:val="false"/>
          </w:tcPr>
          <w:p>
            <w:pPr>
              <w:pStyle w:val="687"/>
              <w:pBdr/>
              <w:spacing/>
              <w:ind w:right="-285"/>
              <w:jc w:val="center"/>
              <w:rPr/>
            </w:pPr>
            <w:r>
              <w:t xml:space="preserve">K</w:t>
            </w:r>
            <w:r>
              <w:t xml:space="preserve">urjera pakalpojumu sniegšan</w:t>
            </w:r>
            <w:r>
              <w:t xml:space="preserve">a</w:t>
            </w:r>
            <w:r>
              <w:t xml:space="preserve"> 202</w:t>
            </w:r>
            <w:r>
              <w:t xml:space="preserve">5.gad</w:t>
            </w:r>
            <w:r>
              <w:t xml:space="preserve">ā</w:t>
            </w:r>
            <w:r>
              <w:t xml:space="preserve"> (korespondence)</w:t>
            </w:r>
            <w:r/>
          </w:p>
        </w:tc>
        <w:tc>
          <w:tcPr>
            <w:tcBorders>
              <w:bottom w:val="single" w:color="auto" w:sz="4" w:space="0"/>
            </w:tcBorders>
            <w:tcW w:w="2377" w:type="dxa"/>
            <w:vAlign w:val="center"/>
            <w:textDirection w:val="lrTb"/>
            <w:noWrap w:val="false"/>
          </w:tcPr>
          <w:p>
            <w:pPr>
              <w:pStyle w:val="687"/>
              <w:pBdr/>
              <w:spacing/>
              <w:ind w:right="-285"/>
              <w:jc w:val="center"/>
              <w:rPr/>
            </w:pPr>
            <w:r/>
            <w:r/>
          </w:p>
        </w:tc>
      </w:tr>
    </w:tbl>
    <w:p>
      <w:pPr>
        <w:pStyle w:val="687"/>
        <w:pBdr/>
        <w:spacing/>
        <w:ind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</w:p>
    <w:p>
      <w:pPr>
        <w:pStyle w:val="687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7"/>
        <w:pBdr/>
        <w:spacing/>
        <w:ind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87"/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33"/>
        <w:gridCol w:w="236"/>
        <w:gridCol w:w="3969"/>
      </w:tblGrid>
      <w:tr>
        <w:trPr>
          <w:trHeight w:val="397"/>
        </w:trPr>
        <w:tc>
          <w:tcPr>
            <w:tcBorders/>
            <w:tcW w:w="3133" w:type="dxa"/>
            <w:vAlign w:val="center"/>
            <w:textDirection w:val="lrTb"/>
            <w:noWrap w:val="false"/>
          </w:tcPr>
          <w:p>
            <w:pPr>
              <w:pStyle w:val="687"/>
              <w:widowControl w:val="false"/>
              <w:pBdr/>
              <w:spacing/>
              <w:ind/>
              <w:jc w:val="right"/>
              <w:rPr/>
            </w:pPr>
            <w:r>
              <w:t xml:space="preserve">Pretendents:</w:t>
            </w:r>
            <w:r/>
          </w:p>
        </w:tc>
        <w:tc>
          <w:tcPr>
            <w:tcBorders/>
            <w:tcW w:w="236" w:type="dxa"/>
            <w:vAlign w:val="top"/>
            <w:textDirection w:val="lrTb"/>
            <w:noWrap w:val="false"/>
          </w:tcPr>
          <w:p>
            <w:pPr>
              <w:pStyle w:val="687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87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</w:tr>
      <w:tr>
        <w:trPr>
          <w:trHeight w:val="397"/>
        </w:trPr>
        <w:tc>
          <w:tcPr>
            <w:tcBorders/>
            <w:tcW w:w="3133" w:type="dxa"/>
            <w:vAlign w:val="center"/>
            <w:textDirection w:val="lrTb"/>
            <w:noWrap w:val="false"/>
          </w:tcPr>
          <w:p>
            <w:pPr>
              <w:pStyle w:val="687"/>
              <w:widowControl w:val="false"/>
              <w:pBdr/>
              <w:spacing/>
              <w:ind/>
              <w:jc w:val="right"/>
              <w:rPr/>
            </w:pPr>
            <w:r>
              <w:t xml:space="preserve">Parakstītāja amats</w:t>
            </w:r>
            <w:r>
              <w:t xml:space="preserve">, vārds, uzvārd</w:t>
            </w:r>
            <w:r>
              <w:t xml:space="preserve">s:</w:t>
            </w:r>
            <w:r/>
          </w:p>
        </w:tc>
        <w:tc>
          <w:tcPr>
            <w:tcBorders/>
            <w:tcW w:w="236" w:type="dxa"/>
            <w:vAlign w:val="top"/>
            <w:textDirection w:val="lrTb"/>
            <w:noWrap w:val="false"/>
          </w:tcPr>
          <w:p>
            <w:pPr>
              <w:pStyle w:val="687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87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</w:tr>
      <w:tr>
        <w:trPr>
          <w:trHeight w:val="397"/>
        </w:trPr>
        <w:tc>
          <w:tcPr>
            <w:tcBorders/>
            <w:tcW w:w="3133" w:type="dxa"/>
            <w:vAlign w:val="center"/>
            <w:textDirection w:val="lrTb"/>
            <w:noWrap w:val="false"/>
          </w:tcPr>
          <w:p>
            <w:pPr>
              <w:pStyle w:val="687"/>
              <w:widowControl w:val="false"/>
              <w:pBdr/>
              <w:spacing/>
              <w:ind/>
              <w:jc w:val="right"/>
              <w:rPr/>
            </w:pPr>
            <w:r>
              <w:t xml:space="preserve">Paraksts:</w:t>
            </w:r>
            <w:r/>
          </w:p>
        </w:tc>
        <w:tc>
          <w:tcPr>
            <w:tcBorders/>
            <w:tcW w:w="236" w:type="dxa"/>
            <w:vAlign w:val="top"/>
            <w:textDirection w:val="lrTb"/>
            <w:noWrap w:val="false"/>
          </w:tcPr>
          <w:p>
            <w:pPr>
              <w:pStyle w:val="687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87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</w:tr>
      <w:tr>
        <w:trPr>
          <w:trHeight w:val="397"/>
        </w:trPr>
        <w:tc>
          <w:tcPr>
            <w:tcBorders/>
            <w:tcW w:w="3133" w:type="dxa"/>
            <w:vAlign w:val="center"/>
            <w:textDirection w:val="lrTb"/>
            <w:noWrap w:val="false"/>
          </w:tcPr>
          <w:p>
            <w:pPr>
              <w:pStyle w:val="687"/>
              <w:widowControl w:val="false"/>
              <w:pBdr/>
              <w:spacing/>
              <w:ind/>
              <w:jc w:val="right"/>
              <w:rPr/>
            </w:pPr>
            <w:r>
              <w:t xml:space="preserve">Datums:</w:t>
            </w:r>
            <w:r/>
          </w:p>
        </w:tc>
        <w:tc>
          <w:tcPr>
            <w:tcBorders/>
            <w:tcW w:w="236" w:type="dxa"/>
            <w:vAlign w:val="top"/>
            <w:textDirection w:val="lrTb"/>
            <w:noWrap w:val="false"/>
          </w:tcPr>
          <w:p>
            <w:pPr>
              <w:pStyle w:val="687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87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</w:tr>
    </w:tbl>
    <w:p>
      <w:pPr>
        <w:pStyle w:val="687"/>
        <w:pBdr/>
        <w:spacing/>
        <w:ind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pBdr/>
      <w:spacing/>
      <w:ind/>
      <w:jc w:val="right"/>
      <w:rPr>
        <w:i/>
        <w:sz w:val="20"/>
        <w:lang w:val="lv-LV"/>
      </w:rPr>
    </w:pPr>
    <w:r>
      <w:rPr>
        <w:i/>
        <w:sz w:val="20"/>
      </w:rPr>
      <w:t xml:space="preserve">„</w:t>
    </w:r>
    <w:r>
      <w:rPr>
        <w:i/>
        <w:sz w:val="20"/>
      </w:rPr>
      <w:t xml:space="preserve">SIA “KULDĪGAS ŪDENS” kurjera pakalpojumu s</w:t>
    </w:r>
    <w:r>
      <w:rPr>
        <w:i/>
        <w:sz w:val="20"/>
      </w:rPr>
      <w:t xml:space="preserve">niegšanu 2020.gadam</w:t>
    </w:r>
    <w:r>
      <w:rPr>
        <w:i/>
        <w:sz w:val="20"/>
      </w:rPr>
      <w:t xml:space="preserve">”</w:t>
    </w:r>
    <w:r>
      <w:rPr>
        <w:i/>
        <w:sz w:val="20"/>
        <w:lang w:val="lv-LV"/>
      </w:rPr>
    </w:r>
    <w:r>
      <w:rPr>
        <w:i/>
        <w:sz w:val="20"/>
        <w:lang w:val="lv-LV"/>
      </w:rPr>
    </w:r>
  </w:p>
  <w:p>
    <w:pPr>
      <w:pStyle w:val="691"/>
      <w:pBdr/>
      <w:spacing/>
      <w:ind/>
      <w:jc w:val="right"/>
      <w:rPr>
        <w:i/>
        <w:sz w:val="20"/>
        <w:lang w:val="lv-LV"/>
      </w:rPr>
    </w:pPr>
    <w:r>
      <w:rPr>
        <w:i/>
        <w:sz w:val="20"/>
        <w:lang w:val="lv-LV"/>
      </w:rPr>
      <w:t xml:space="preserve">ID Nr. CA 2019/</w:t>
    </w:r>
    <w:r>
      <w:rPr>
        <w:i/>
        <w:sz w:val="20"/>
        <w:lang w:val="lv-LV"/>
      </w:rPr>
      <w:t xml:space="preserve">3</w:t>
    </w:r>
    <w:r>
      <w:rPr>
        <w:i/>
        <w:sz w:val="20"/>
        <w:lang w:val="lv-LV"/>
      </w:rPr>
    </w:r>
    <w:r>
      <w:rPr>
        <w:i/>
        <w:sz w:val="20"/>
        <w:lang w:val="lv-LV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pBdr/>
      <w:tabs>
        <w:tab w:val="center" w:leader="none" w:pos="4153"/>
        <w:tab w:val="right" w:leader="none" w:pos="8306"/>
      </w:tabs>
      <w:spacing/>
      <w:ind/>
      <w:jc w:val="right"/>
      <w:rPr>
        <w:i/>
        <w:sz w:val="20"/>
        <w:lang w:eastAsia="en-US"/>
      </w:rPr>
    </w:pPr>
    <w:r>
      <w:rPr>
        <w:i/>
        <w:sz w:val="20"/>
        <w:lang w:val="en-US" w:eastAsia="en-US"/>
      </w:rPr>
      <w:t xml:space="preserve">„SIA “KULDĪGAS ŪDENS” </w:t>
    </w:r>
    <w:r>
      <w:rPr>
        <w:i/>
        <w:sz w:val="20"/>
        <w:lang w:val="en-US" w:eastAsia="en-US"/>
      </w:rPr>
      <w:t xml:space="preserve">kurjera pakalpojumu sniegšan</w:t>
    </w:r>
    <w:r>
      <w:rPr>
        <w:i/>
        <w:sz w:val="20"/>
        <w:lang w:eastAsia="en-US"/>
      </w:rPr>
      <w:t xml:space="preserve">a</w:t>
    </w:r>
    <w:r>
      <w:rPr>
        <w:i/>
        <w:sz w:val="20"/>
        <w:lang w:val="en-US" w:eastAsia="en-US"/>
      </w:rPr>
      <w:t xml:space="preserve"> 202</w:t>
    </w:r>
    <w:r>
      <w:rPr>
        <w:i/>
        <w:sz w:val="20"/>
        <w:lang w:val="lv-LV"/>
      </w:rPr>
      <w:t xml:space="preserve">5</w:t>
    </w:r>
    <w:r>
      <w:rPr>
        <w:i/>
        <w:sz w:val="20"/>
        <w:lang w:val="en-US" w:eastAsia="en-US"/>
      </w:rPr>
      <w:t xml:space="preserve">.gadam”</w:t>
    </w:r>
    <w:r>
      <w:rPr>
        <w:i/>
        <w:sz w:val="20"/>
        <w:lang w:eastAsia="en-US"/>
      </w:rPr>
    </w:r>
    <w:r>
      <w:rPr>
        <w:i/>
        <w:sz w:val="20"/>
        <w:lang w:eastAsia="en-US"/>
      </w:rPr>
    </w:r>
  </w:p>
  <w:p>
    <w:pPr>
      <w:pStyle w:val="687"/>
      <w:pBdr/>
      <w:tabs>
        <w:tab w:val="center" w:leader="none" w:pos="4153"/>
        <w:tab w:val="right" w:leader="none" w:pos="8306"/>
      </w:tabs>
      <w:spacing/>
      <w:ind/>
      <w:jc w:val="right"/>
      <w:rPr>
        <w:i/>
        <w:sz w:val="20"/>
        <w:lang w:eastAsia="en-US"/>
      </w:rPr>
    </w:pPr>
    <w:r>
      <w:rPr>
        <w:i/>
        <w:sz w:val="20"/>
        <w:lang w:eastAsia="en-US"/>
      </w:rPr>
      <w:t xml:space="preserve">ID N</w:t>
    </w:r>
    <w:r>
      <w:rPr>
        <w:i/>
        <w:sz w:val="20"/>
        <w:lang w:eastAsia="en-US"/>
      </w:rPr>
      <w:t xml:space="preserve">r. CA 20</w:t>
    </w:r>
    <w:r>
      <w:rPr>
        <w:i/>
        <w:sz w:val="20"/>
        <w:lang w:eastAsia="en-US"/>
      </w:rPr>
      <w:t xml:space="preserve">24/6</w:t>
    </w:r>
    <w:r>
      <w:rPr>
        <w:i/>
        <w:sz w:val="20"/>
        <w:lang w:eastAsia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7"/>
    <w:next w:val="68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7"/>
    <w:next w:val="68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7"/>
    <w:next w:val="68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7"/>
    <w:next w:val="68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7"/>
    <w:next w:val="68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7"/>
    <w:next w:val="68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7"/>
    <w:next w:val="68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7"/>
    <w:next w:val="68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7"/>
    <w:next w:val="68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7"/>
    <w:next w:val="68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7"/>
    <w:next w:val="68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7"/>
    <w:next w:val="68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7"/>
    <w:next w:val="68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7"/>
    <w:next w:val="6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87"/>
    <w:next w:val="687"/>
    <w:uiPriority w:val="99"/>
    <w:unhideWhenUsed/>
    <w:pPr>
      <w:pBdr/>
      <w:spacing w:after="0" w:afterAutospacing="0"/>
      <w:ind/>
    </w:pPr>
  </w:style>
  <w:style w:type="paragraph" w:styleId="687" w:default="1">
    <w:name w:val="Normal"/>
    <w:next w:val="687"/>
    <w:link w:val="687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lv-LV" w:eastAsia="en-US" w:bidi="ar-SA"/>
    </w:rPr>
  </w:style>
  <w:style w:type="character" w:styleId="688">
    <w:name w:val="Noklusējuma rindkopas fonts"/>
    <w:next w:val="688"/>
    <w:link w:val="687"/>
    <w:uiPriority w:val="1"/>
    <w:semiHidden/>
    <w:unhideWhenUsed/>
    <w:pPr>
      <w:pBdr/>
      <w:spacing/>
      <w:ind/>
    </w:pPr>
  </w:style>
  <w:style w:type="table" w:styleId="689">
    <w:name w:val="Parasta tabula"/>
    <w:next w:val="689"/>
    <w:link w:val="687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0">
    <w:name w:val="Bez saraksta"/>
    <w:next w:val="690"/>
    <w:link w:val="687"/>
    <w:uiPriority w:val="99"/>
    <w:semiHidden/>
    <w:unhideWhenUsed/>
    <w:pPr>
      <w:pBdr/>
      <w:spacing/>
      <w:ind/>
    </w:pPr>
  </w:style>
  <w:style w:type="paragraph" w:styleId="691">
    <w:name w:val="Galvene"/>
    <w:basedOn w:val="687"/>
    <w:next w:val="691"/>
    <w:link w:val="692"/>
    <w:uiPriority w:val="99"/>
    <w:pPr>
      <w:pBdr/>
      <w:tabs>
        <w:tab w:val="center" w:leader="none" w:pos="4153"/>
        <w:tab w:val="right" w:leader="none" w:pos="8306"/>
      </w:tabs>
      <w:spacing/>
      <w:ind/>
    </w:pPr>
    <w:rPr>
      <w:lang w:val="en-US" w:eastAsia="en-US"/>
    </w:rPr>
  </w:style>
  <w:style w:type="character" w:styleId="692">
    <w:name w:val="Galvene Rakstz."/>
    <w:next w:val="692"/>
    <w:link w:val="691"/>
    <w:uiPriority w:val="99"/>
    <w:pPr>
      <w:pBdr/>
      <w:spacing/>
      <w:ind/>
    </w:pPr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693">
    <w:name w:val="Kājene"/>
    <w:basedOn w:val="687"/>
    <w:next w:val="693"/>
    <w:link w:val="694"/>
    <w:uiPriority w:val="99"/>
    <w:pPr>
      <w:pBdr/>
      <w:tabs>
        <w:tab w:val="center" w:leader="none" w:pos="4153"/>
        <w:tab w:val="right" w:leader="none" w:pos="8306"/>
      </w:tabs>
      <w:spacing/>
      <w:ind/>
    </w:pPr>
    <w:rPr>
      <w:lang w:eastAsia="lv-LV"/>
    </w:rPr>
  </w:style>
  <w:style w:type="character" w:styleId="694">
    <w:name w:val="Kājene Rakstz."/>
    <w:next w:val="694"/>
    <w:link w:val="693"/>
    <w:uiPriority w:val="99"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DaceZ</dc:creator>
  <cp:revision>12</cp:revision>
  <dcterms:created xsi:type="dcterms:W3CDTF">2018-10-05T07:27:00Z</dcterms:created>
  <dcterms:modified xsi:type="dcterms:W3CDTF">2024-12-02T10:14:03Z</dcterms:modified>
  <cp:version>1048576</cp:version>
</cp:coreProperties>
</file>