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2"/>
        <w:pBdr/>
        <w:spacing w:after="0" w:line="240" w:lineRule="auto"/>
        <w:ind/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r>
    </w:p>
    <w:p>
      <w:pPr>
        <w:pStyle w:val="662"/>
        <w:pBdr/>
        <w:spacing w:after="100" w:afterAutospacing="1" w:before="240" w:line="240" w:lineRule="auto"/>
        <w:ind/>
        <w:contextualSpacing w:val="true"/>
        <w:jc w:val="right"/>
        <w:rPr>
          <w:rFonts w:ascii="Times New Roman" w:hAnsi="Times New Roman" w:eastAsia="Times New Roman"/>
          <w:b/>
          <w:caps/>
          <w:spacing w:val="5"/>
          <w:sz w:val="24"/>
          <w:szCs w:val="24"/>
        </w:rPr>
      </w:pPr>
      <w:r>
        <w:rPr>
          <w:rFonts w:ascii="Times New Roman" w:hAnsi="Times New Roman" w:eastAsia="Times New Roman"/>
          <w:b/>
          <w:caps/>
          <w:spacing w:val="5"/>
          <w:sz w:val="24"/>
          <w:szCs w:val="24"/>
        </w:rPr>
        <w:t xml:space="preserve">PIELIKUMS Nr. </w:t>
      </w:r>
      <w:r>
        <w:rPr>
          <w:rFonts w:ascii="Times New Roman" w:hAnsi="Times New Roman" w:eastAsia="Times New Roman"/>
          <w:b/>
          <w:caps/>
          <w:spacing w:val="5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/>
          <w:caps/>
          <w:spacing w:val="5"/>
          <w:sz w:val="24"/>
          <w:szCs w:val="24"/>
        </w:rPr>
      </w:r>
      <w:r>
        <w:rPr>
          <w:rFonts w:ascii="Times New Roman" w:hAnsi="Times New Roman" w:eastAsia="Times New Roman"/>
          <w:b/>
          <w:caps/>
          <w:spacing w:val="5"/>
          <w:sz w:val="24"/>
          <w:szCs w:val="24"/>
        </w:rPr>
      </w:r>
    </w:p>
    <w:p>
      <w:pPr>
        <w:pStyle w:val="662"/>
        <w:pBdr/>
        <w:spacing w:after="0" w:line="240" w:lineRule="auto"/>
        <w:ind/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r>
    </w:p>
    <w:p>
      <w:pPr>
        <w:pStyle w:val="662"/>
        <w:pBdr/>
        <w:spacing w:after="0" w:line="360" w:lineRule="auto"/>
        <w:ind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  <w:t xml:space="preserve">TEHNISKĀ SPECIFIKĀCIJA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r>
    </w:p>
    <w:p>
      <w:pPr>
        <w:pStyle w:val="662"/>
        <w:pBdr/>
        <w:spacing w:after="0" w:line="360" w:lineRule="auto"/>
        <w:ind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  <w:t xml:space="preserve">Cenu apt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  <w:t xml:space="preserve">aujai „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  <w:t xml:space="preserve">SIA “K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  <w:t xml:space="preserve">ULDĪGAS ŪDENS” kurjera pakalpojumu sniegšan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  <w:t xml:space="preserve">a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  <w:t xml:space="preserve"> 202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  <w:t xml:space="preserve">5.gadam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  <w:t xml:space="preserve">’’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r>
    </w:p>
    <w:p>
      <w:pPr>
        <w:pStyle w:val="662"/>
        <w:pBdr/>
        <w:spacing w:after="0" w:line="360" w:lineRule="auto"/>
        <w:ind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  <w:t xml:space="preserve">Identifikācijas Nr.CA 20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  <w:t xml:space="preserve">2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  <w:t xml:space="preserve">4/6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r>
    </w:p>
    <w:p>
      <w:pPr>
        <w:pStyle w:val="662"/>
        <w:pBdr/>
        <w:spacing w:after="120" w:line="240" w:lineRule="auto"/>
        <w:ind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lv-LV" w:eastAsia="lv-LV"/>
        </w:rPr>
      </w:r>
    </w:p>
    <w:p>
      <w:pPr>
        <w:pStyle w:val="662"/>
        <w:numPr>
          <w:ilvl w:val="0"/>
          <w:numId w:val="5"/>
        </w:numPr>
        <w:pBdr/>
        <w:spacing w:after="120" w:line="240" w:lineRule="auto"/>
        <w:ind w:hanging="284" w:left="284"/>
        <w:jc w:val="both"/>
        <w:rPr>
          <w:rFonts w:ascii="Times New Roman" w:hAnsi="Times New Roman" w:eastAsia="Times New Roman"/>
          <w:sz w:val="24"/>
          <w:szCs w:val="24"/>
          <w:lang w:val="lv-LV" w:eastAsia="lv-LV"/>
        </w:rPr>
      </w:pP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Informācija par priekšmetu: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</w:r>
    </w:p>
    <w:p>
      <w:pPr>
        <w:pStyle w:val="662"/>
        <w:pBdr/>
        <w:spacing w:after="0" w:line="240" w:lineRule="auto"/>
        <w:ind w:left="426"/>
        <w:jc w:val="both"/>
        <w:rPr>
          <w:rFonts w:ascii="Times New Roman" w:hAnsi="Times New Roman" w:eastAsia="Times New Roman"/>
          <w:sz w:val="24"/>
          <w:szCs w:val="24"/>
          <w:lang w:val="lv-LV" w:eastAsia="lv-LV"/>
        </w:rPr>
      </w:pPr>
      <w:r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 xml:space="preserve">Pakalpojums: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k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orespondences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izplatīšana Kuldīgas pilsētas teritorijā fizisko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u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n juridisko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personu pastkastītēs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</w:r>
    </w:p>
    <w:p>
      <w:pPr>
        <w:pStyle w:val="662"/>
        <w:pBdr/>
        <w:spacing w:after="0" w:line="240" w:lineRule="auto"/>
        <w:ind w:left="426"/>
        <w:jc w:val="both"/>
        <w:rPr>
          <w:rFonts w:ascii="Times New Roman" w:hAnsi="Times New Roman" w:eastAsia="Times New Roman"/>
          <w:sz w:val="24"/>
          <w:szCs w:val="24"/>
          <w:lang w:val="lv-LV" w:eastAsia="lv-LV"/>
        </w:rPr>
      </w:pPr>
      <w:r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 xml:space="preserve">Pakalpojum</w:t>
      </w:r>
      <w:r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 xml:space="preserve">a sniegšanas</w:t>
      </w:r>
      <w:r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 xml:space="preserve"> peri</w:t>
      </w:r>
      <w:r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 xml:space="preserve">o</w:t>
      </w:r>
      <w:r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 xml:space="preserve">d</w:t>
      </w:r>
      <w:r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 xml:space="preserve">s: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n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o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20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5.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gada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1.janvāra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līdz 20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5.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gada 31.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decembrim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</w:r>
    </w:p>
    <w:p>
      <w:pPr>
        <w:pStyle w:val="662"/>
        <w:pBdr/>
        <w:spacing w:after="0" w:line="240" w:lineRule="auto"/>
        <w:ind w:left="426"/>
        <w:jc w:val="both"/>
        <w:rPr>
          <w:rFonts w:ascii="Times New Roman" w:hAnsi="Times New Roman" w:eastAsia="Times New Roman"/>
          <w:sz w:val="24"/>
          <w:szCs w:val="24"/>
          <w:lang w:val="lv-LV" w:eastAsia="lv-LV"/>
        </w:rPr>
      </w:pPr>
      <w:r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 xml:space="preserve">Kore</w:t>
      </w:r>
      <w:r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 xml:space="preserve">spondences nodo</w:t>
      </w:r>
      <w:r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 xml:space="preserve">šana kurjeram</w:t>
      </w:r>
      <w:r>
        <w:rPr>
          <w:rFonts w:ascii="Times New Roman" w:hAnsi="Times New Roman" w:eastAsia="Times New Roman"/>
          <w:b/>
          <w:bCs/>
          <w:sz w:val="24"/>
          <w:szCs w:val="24"/>
          <w:lang w:val="lv-LV" w:eastAsia="lv-LV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katru darba dienu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</w:r>
    </w:p>
    <w:p>
      <w:pPr>
        <w:pStyle w:val="662"/>
        <w:pBdr/>
        <w:spacing w:after="0" w:line="240" w:lineRule="auto"/>
        <w:ind w:left="426"/>
        <w:jc w:val="both"/>
        <w:rPr>
          <w:rFonts w:ascii="Times New Roman" w:hAnsi="Times New Roman" w:eastAsia="Times New Roman"/>
          <w:sz w:val="24"/>
          <w:szCs w:val="24"/>
          <w:lang w:val="lv-LV" w:eastAsia="lv-LV"/>
        </w:rPr>
      </w:pPr>
      <w:r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 xml:space="preserve">Izplatāmais materiālu skaits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000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korespondences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skaits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/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gadā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1 lp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. apjomā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(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vidēji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-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4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0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0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skaits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/mēn.,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min.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-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00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skaits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/mēn., max.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000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skaits/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mē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n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)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</w:r>
    </w:p>
    <w:p>
      <w:pPr>
        <w:pStyle w:val="662"/>
        <w:pBdr/>
        <w:spacing w:after="0" w:line="240" w:lineRule="auto"/>
        <w:ind w:left="426"/>
        <w:jc w:val="both"/>
        <w:rPr>
          <w:rFonts w:ascii="Times New Roman" w:hAnsi="Times New Roman" w:eastAsia="Times New Roman"/>
          <w:sz w:val="24"/>
          <w:szCs w:val="24"/>
          <w:lang w:val="lv-LV" w:eastAsia="lv-LV"/>
        </w:rPr>
      </w:pPr>
      <w:r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 xml:space="preserve">Piegādes </w:t>
      </w:r>
      <w:r>
        <w:rPr>
          <w:rFonts w:ascii="Times New Roman" w:hAnsi="Times New Roman" w:eastAsia="Times New Roman"/>
          <w:b/>
          <w:sz w:val="24"/>
          <w:szCs w:val="24"/>
          <w:lang w:val="lv-LV" w:eastAsia="lv-LV"/>
        </w:rPr>
        <w:t xml:space="preserve">termiņš: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Materiāls pastkastītēs jāpiegādā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da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rba dienu l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aikā no nodošanas sākuma datuma (ieskaitot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).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</w:r>
    </w:p>
    <w:p>
      <w:pPr>
        <w:pStyle w:val="662"/>
        <w:pBdr/>
        <w:spacing w:after="0" w:line="240" w:lineRule="auto"/>
        <w:ind/>
        <w:jc w:val="both"/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pPr>
      <w:r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r>
      <w:r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r>
    </w:p>
    <w:p>
      <w:pPr>
        <w:pStyle w:val="662"/>
        <w:numPr>
          <w:ilvl w:val="0"/>
          <w:numId w:val="4"/>
        </w:numPr>
        <w:pBdr/>
        <w:spacing w:after="0" w:line="240" w:lineRule="auto"/>
        <w:ind w:left="426"/>
        <w:jc w:val="both"/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pP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Nodrošināt norādītās informācijas nepieejamību trešajām personām.</w:t>
      </w:r>
      <w:r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r>
      <w:r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r>
    </w:p>
    <w:p>
      <w:pPr>
        <w:pStyle w:val="662"/>
        <w:pBdr/>
        <w:spacing w:after="0" w:line="240" w:lineRule="auto"/>
        <w:ind w:left="426"/>
        <w:jc w:val="both"/>
        <w:rPr/>
      </w:pPr>
      <w:r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r>
      <w:r/>
    </w:p>
    <w:p>
      <w:pPr>
        <w:pStyle w:val="662"/>
        <w:numPr>
          <w:ilvl w:val="0"/>
          <w:numId w:val="4"/>
        </w:numPr>
        <w:pBdr/>
        <w:spacing w:after="0" w:line="240" w:lineRule="auto"/>
        <w:ind w:left="426"/>
        <w:jc w:val="both"/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pP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Piedāvājumā norādītajā c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enā jābūt iekļautām visām izmaksā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m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r>
      <w:r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r>
    </w:p>
    <w:p>
      <w:pPr>
        <w:pStyle w:val="662"/>
        <w:pBdr/>
        <w:spacing w:after="0" w:line="240" w:lineRule="auto"/>
        <w:ind w:left="426"/>
        <w:jc w:val="both"/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pPr>
      <w:r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r>
      <w:r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r>
    </w:p>
    <w:p>
      <w:pPr>
        <w:pStyle w:val="662"/>
        <w:numPr>
          <w:ilvl w:val="0"/>
          <w:numId w:val="4"/>
        </w:numPr>
        <w:pBdr/>
        <w:spacing w:after="0" w:line="240" w:lineRule="auto"/>
        <w:ind w:left="426"/>
        <w:jc w:val="both"/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pP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Pakalpojuma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s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niedzēja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pienākums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ir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izpildīt pakalpojumu atbilstošā kval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itātē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r>
      <w:r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r>
    </w:p>
    <w:p>
      <w:pPr>
        <w:pStyle w:val="662"/>
        <w:pBdr/>
        <w:spacing w:after="0" w:line="240" w:lineRule="auto"/>
        <w:ind w:left="426"/>
        <w:jc w:val="both"/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pPr>
      <w:r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r>
      <w:r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r>
    </w:p>
    <w:p>
      <w:pPr>
        <w:pStyle w:val="662"/>
        <w:numPr>
          <w:ilvl w:val="0"/>
          <w:numId w:val="4"/>
        </w:numPr>
        <w:pBdr/>
        <w:spacing w:after="0" w:line="240" w:lineRule="auto"/>
        <w:ind w:left="426"/>
        <w:jc w:val="both"/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pP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Pre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tendentam iepriekšējo trīs gadu periodā jābūt pieredzei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- 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korespondences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izplatīšana, nogā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dājot tos adresātiem pa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stkastē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(pielikums Nr. 4)</w:t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r>
      <w:r>
        <w:rPr>
          <w:rFonts w:ascii="Times New Roman" w:hAnsi="Times New Roman" w:eastAsia="Times New Roman"/>
          <w:sz w:val="24"/>
          <w:szCs w:val="24"/>
          <w:u w:val="single"/>
          <w:lang w:val="lv-LV" w:eastAsia="lv-LV"/>
        </w:rPr>
      </w:r>
    </w:p>
    <w:p>
      <w:pPr>
        <w:pStyle w:val="662"/>
        <w:pBdr/>
        <w:spacing w:after="0" w:line="240" w:lineRule="auto"/>
        <w:ind w:left="349"/>
        <w:rPr>
          <w:rFonts w:ascii="Times New Roman" w:hAnsi="Times New Roman" w:eastAsia="Times New Roman"/>
          <w:sz w:val="24"/>
          <w:szCs w:val="24"/>
          <w:lang w:val="lv-LV" w:eastAsia="lv-LV"/>
        </w:rPr>
      </w:pPr>
      <w:r>
        <w:rPr>
          <w:rFonts w:ascii="Times New Roman" w:hAnsi="Times New Roman" w:eastAsia="Times New Roman"/>
          <w:sz w:val="24"/>
          <w:szCs w:val="24"/>
          <w:lang w:val="lv-LV" w:eastAsia="lv-LV"/>
        </w:rPr>
      </w:r>
      <w:r>
        <w:rPr>
          <w:rFonts w:ascii="Times New Roman" w:hAnsi="Times New Roman" w:eastAsia="Times New Roman"/>
          <w:sz w:val="24"/>
          <w:szCs w:val="24"/>
          <w:lang w:val="lv-LV" w:eastAsia="lv-LV"/>
        </w:rPr>
      </w:r>
    </w:p>
    <w:sectPr>
      <w:headerReference w:type="default" r:id="rId9"/>
      <w:footnotePr/>
      <w:endnotePr/>
      <w:type w:val="nextPage"/>
      <w:pgSz w:h="15840" w:orient="portrait" w:w="12240"/>
      <w:pgMar w:top="851" w:right="1041" w:bottom="567" w:left="1276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pBdr/>
      <w:tabs>
        <w:tab w:val="center" w:leader="none" w:pos="4153"/>
        <w:tab w:val="right" w:leader="none" w:pos="8306"/>
      </w:tabs>
      <w:spacing w:after="0" w:line="240" w:lineRule="auto"/>
      <w:ind/>
      <w:jc w:val="right"/>
      <w:rPr>
        <w:rFonts w:ascii="Times New Roman" w:hAnsi="Times New Roman" w:eastAsia="Times New Roman"/>
        <w:i/>
        <w:sz w:val="20"/>
        <w:szCs w:val="24"/>
        <w:lang w:eastAsia="en-US"/>
      </w:rPr>
    </w:pPr>
    <w:r>
      <w:tab/>
    </w:r>
    <w:r>
      <w:rPr>
        <w:rFonts w:ascii="Times New Roman" w:hAnsi="Times New Roman" w:eastAsia="Times New Roman"/>
        <w:i/>
        <w:sz w:val="20"/>
        <w:szCs w:val="24"/>
        <w:lang w:val="en-US" w:eastAsia="en-US"/>
      </w:rPr>
      <w:t xml:space="preserve">„SIA “KULDĪGAS ŪDENS” </w:t>
    </w:r>
    <w:r>
      <w:rPr>
        <w:rFonts w:ascii="Times New Roman" w:hAnsi="Times New Roman" w:eastAsia="Times New Roman"/>
        <w:i/>
        <w:sz w:val="20"/>
        <w:szCs w:val="24"/>
        <w:lang w:val="en-US" w:eastAsia="en-US"/>
      </w:rPr>
      <w:t xml:space="preserve">kurjera pakalpojumu sniegšan</w:t>
    </w:r>
    <w:r>
      <w:rPr>
        <w:rFonts w:ascii="Times New Roman" w:hAnsi="Times New Roman" w:eastAsia="Times New Roman"/>
        <w:i/>
        <w:sz w:val="20"/>
        <w:szCs w:val="24"/>
        <w:lang w:val="lv-LV" w:eastAsia="en-US"/>
      </w:rPr>
      <w:t xml:space="preserve">a</w:t>
    </w:r>
    <w:r>
      <w:rPr>
        <w:rFonts w:ascii="Times New Roman" w:hAnsi="Times New Roman" w:eastAsia="Times New Roman"/>
        <w:i/>
        <w:sz w:val="20"/>
        <w:szCs w:val="24"/>
        <w:lang w:val="en-US" w:eastAsia="en-US"/>
      </w:rPr>
      <w:t xml:space="preserve"> 202</w:t>
    </w:r>
    <w:r>
      <w:rPr>
        <w:rFonts w:ascii="Times New Roman" w:hAnsi="Times New Roman" w:eastAsia="Times New Roman"/>
        <w:i/>
        <w:sz w:val="20"/>
        <w:szCs w:val="24"/>
        <w:lang w:val="lv-LV"/>
      </w:rPr>
      <w:t xml:space="preserve">5</w:t>
    </w:r>
    <w:r>
      <w:rPr>
        <w:rFonts w:ascii="Times New Roman" w:hAnsi="Times New Roman" w:eastAsia="Times New Roman"/>
        <w:i/>
        <w:sz w:val="20"/>
        <w:szCs w:val="24"/>
        <w:lang w:val="en-US" w:eastAsia="en-US"/>
      </w:rPr>
      <w:t xml:space="preserve">.gadam”</w:t>
    </w:r>
    <w:r>
      <w:rPr>
        <w:rFonts w:ascii="Times New Roman" w:hAnsi="Times New Roman" w:eastAsia="Times New Roman"/>
        <w:i/>
        <w:sz w:val="20"/>
        <w:szCs w:val="24"/>
        <w:lang w:eastAsia="en-US"/>
      </w:rPr>
    </w:r>
    <w:r>
      <w:rPr>
        <w:rFonts w:ascii="Times New Roman" w:hAnsi="Times New Roman" w:eastAsia="Times New Roman"/>
        <w:i/>
        <w:sz w:val="20"/>
        <w:szCs w:val="24"/>
        <w:lang w:eastAsia="en-US"/>
      </w:rPr>
    </w:r>
  </w:p>
  <w:p>
    <w:pPr>
      <w:pStyle w:val="662"/>
      <w:pBdr/>
      <w:tabs>
        <w:tab w:val="center" w:leader="none" w:pos="4153"/>
        <w:tab w:val="right" w:leader="none" w:pos="8306"/>
      </w:tabs>
      <w:spacing w:after="0" w:line="240" w:lineRule="auto"/>
      <w:ind/>
      <w:jc w:val="right"/>
      <w:rPr>
        <w:rFonts w:ascii="Times New Roman" w:hAnsi="Times New Roman" w:eastAsia="Times New Roman"/>
        <w:i/>
        <w:sz w:val="20"/>
        <w:szCs w:val="24"/>
        <w:lang w:eastAsia="en-US"/>
      </w:rPr>
    </w:pPr>
    <w:r>
      <w:rPr>
        <w:rFonts w:ascii="Times New Roman" w:hAnsi="Times New Roman" w:eastAsia="Times New Roman"/>
        <w:i/>
        <w:sz w:val="20"/>
        <w:szCs w:val="24"/>
        <w:lang w:eastAsia="en-US"/>
      </w:rPr>
      <w:t xml:space="preserve">ID Nr. CA 20</w:t>
    </w:r>
    <w:r>
      <w:rPr>
        <w:rFonts w:ascii="Times New Roman" w:hAnsi="Times New Roman" w:eastAsia="Times New Roman"/>
        <w:i/>
        <w:sz w:val="20"/>
        <w:szCs w:val="24"/>
        <w:lang w:eastAsia="en-US"/>
      </w:rPr>
      <w:t xml:space="preserve">2</w:t>
    </w:r>
    <w:r>
      <w:rPr>
        <w:rFonts w:ascii="Times New Roman" w:hAnsi="Times New Roman" w:eastAsia="Times New Roman"/>
        <w:i/>
        <w:sz w:val="20"/>
        <w:szCs w:val="24"/>
        <w:lang w:val="lv-LV"/>
      </w:rPr>
      <w:t xml:space="preserve">4/6</w:t>
    </w:r>
    <w:r>
      <w:rPr>
        <w:rFonts w:ascii="Times New Roman" w:hAnsi="Times New Roman" w:eastAsia="Times New Roman"/>
        <w:i/>
        <w:sz w:val="20"/>
        <w:szCs w:val="24"/>
        <w:lang w:eastAsia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360"/>
        </w:tabs>
        <w:spacing/>
        <w:ind w:hanging="360" w:left="360"/>
      </w:pPr>
      <w:rPr>
        <w:b w:val="0"/>
        <w:sz w:val="24"/>
        <w:szCs w:val="24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b w:val="0"/>
      </w:rPr>
      <w:start w:val="2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440"/>
        </w:tabs>
        <w:spacing/>
        <w:ind w:hanging="720" w:left="144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800"/>
        </w:tabs>
        <w:spacing/>
        <w:ind w:hanging="720" w:left="180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520"/>
        </w:tabs>
        <w:spacing/>
        <w:ind w:hanging="1080" w:left="25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2880"/>
        </w:tabs>
        <w:spacing/>
        <w:ind w:hanging="1080" w:left="28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3600"/>
        </w:tabs>
        <w:spacing/>
        <w:ind w:hanging="1440" w:left="36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3960"/>
        </w:tabs>
        <w:spacing/>
        <w:ind w:hanging="1440" w:left="396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4680"/>
        </w:tabs>
        <w:spacing/>
        <w:ind w:hanging="1800" w:left="46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2"/>
    <w:next w:val="66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2"/>
    <w:next w:val="66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2"/>
    <w:next w:val="66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2"/>
    <w:next w:val="66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2"/>
    <w:next w:val="66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2"/>
    <w:next w:val="66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2"/>
    <w:next w:val="66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2"/>
    <w:next w:val="66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2"/>
    <w:next w:val="66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2"/>
    <w:next w:val="66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2"/>
    <w:next w:val="66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2"/>
    <w:next w:val="66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2"/>
    <w:next w:val="66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2"/>
    <w:next w:val="66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2"/>
    <w:next w:val="662"/>
    <w:uiPriority w:val="99"/>
    <w:unhideWhenUsed/>
    <w:pPr>
      <w:pBdr/>
      <w:spacing w:after="0" w:afterAutospacing="0"/>
      <w:ind/>
    </w:pPr>
  </w:style>
  <w:style w:type="paragraph" w:styleId="662" w:default="1">
    <w:name w:val="Normal"/>
    <w:next w:val="662"/>
    <w:link w:val="662"/>
    <w:qFormat/>
    <w:pPr>
      <w:pBdr/>
      <w:spacing w:after="160" w:line="259" w:lineRule="auto"/>
      <w:ind/>
    </w:pPr>
    <w:rPr>
      <w:sz w:val="22"/>
      <w:szCs w:val="22"/>
      <w:lang w:val="en-US" w:eastAsia="en-US" w:bidi="ar-SA"/>
    </w:rPr>
  </w:style>
  <w:style w:type="character" w:styleId="663">
    <w:name w:val="Noklusējuma rindkopas fonts"/>
    <w:next w:val="663"/>
    <w:link w:val="662"/>
    <w:uiPriority w:val="1"/>
    <w:unhideWhenUsed/>
    <w:pPr>
      <w:pBdr/>
      <w:spacing/>
      <w:ind/>
    </w:pPr>
  </w:style>
  <w:style w:type="table" w:styleId="664">
    <w:name w:val="Parasta tabula"/>
    <w:next w:val="664"/>
    <w:link w:val="662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>
    <w:name w:val="Bez saraksta"/>
    <w:next w:val="665"/>
    <w:link w:val="662"/>
    <w:uiPriority w:val="99"/>
    <w:semiHidden/>
    <w:unhideWhenUsed/>
    <w:pPr>
      <w:pBdr/>
      <w:spacing/>
      <w:ind/>
    </w:pPr>
  </w:style>
  <w:style w:type="paragraph" w:styleId="666">
    <w:name w:val="Galvene"/>
    <w:basedOn w:val="662"/>
    <w:next w:val="666"/>
    <w:link w:val="667"/>
    <w:uiPriority w:val="99"/>
    <w:unhideWhenUsed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67">
    <w:name w:val="Galvene Rakstz."/>
    <w:next w:val="667"/>
    <w:link w:val="666"/>
    <w:uiPriority w:val="99"/>
    <w:pPr>
      <w:pBdr/>
      <w:spacing/>
      <w:ind/>
    </w:pPr>
    <w:rPr>
      <w:sz w:val="22"/>
      <w:szCs w:val="22"/>
      <w:lang w:val="en-US" w:eastAsia="en-US"/>
    </w:rPr>
  </w:style>
  <w:style w:type="paragraph" w:styleId="668">
    <w:name w:val="Kājene"/>
    <w:basedOn w:val="662"/>
    <w:next w:val="668"/>
    <w:link w:val="669"/>
    <w:uiPriority w:val="99"/>
    <w:unhideWhenUsed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69">
    <w:name w:val="Kājene Rakstz."/>
    <w:next w:val="669"/>
    <w:link w:val="668"/>
    <w:uiPriority w:val="99"/>
    <w:pPr>
      <w:pBdr/>
      <w:spacing/>
      <w:ind/>
    </w:pPr>
    <w:rPr>
      <w:sz w:val="22"/>
      <w:szCs w:val="22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Rauls Osenieks</dc:creator>
  <cp:revision>13</cp:revision>
  <dcterms:created xsi:type="dcterms:W3CDTF">2018-10-09T13:15:00Z</dcterms:created>
  <dcterms:modified xsi:type="dcterms:W3CDTF">2024-12-02T10:13:07Z</dcterms:modified>
  <cp:version>1048576</cp:version>
</cp:coreProperties>
</file>